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BC" w:rsidRDefault="00F96EBC" w:rsidP="00F96EBC">
      <w:pPr>
        <w:jc w:val="center"/>
        <w:rPr>
          <w:b/>
          <w:sz w:val="24"/>
          <w:szCs w:val="24"/>
          <w:u w:val="single"/>
        </w:rPr>
      </w:pPr>
    </w:p>
    <w:p w:rsidR="00FA7332" w:rsidRPr="00F96EBC" w:rsidRDefault="009E74AC" w:rsidP="00F96EBC">
      <w:pPr>
        <w:jc w:val="center"/>
        <w:rPr>
          <w:b/>
          <w:sz w:val="24"/>
          <w:szCs w:val="24"/>
          <w:u w:val="single"/>
        </w:rPr>
      </w:pPr>
      <w:r w:rsidRPr="00F96EBC">
        <w:rPr>
          <w:b/>
          <w:sz w:val="24"/>
          <w:szCs w:val="24"/>
          <w:u w:val="single"/>
        </w:rPr>
        <w:t>DEK</w:t>
      </w:r>
      <w:r w:rsidR="00405BC7" w:rsidRPr="00F96EBC">
        <w:rPr>
          <w:b/>
          <w:sz w:val="24"/>
          <w:szCs w:val="24"/>
          <w:u w:val="single"/>
        </w:rPr>
        <w:t>LARACJA WŁAŚCIWOŚCI UŻYTKOWYCH</w:t>
      </w:r>
    </w:p>
    <w:p w:rsidR="009E74AC" w:rsidRPr="00F96EBC" w:rsidRDefault="002C64B9" w:rsidP="002C64B9">
      <w:pPr>
        <w:jc w:val="center"/>
        <w:rPr>
          <w:b/>
          <w:i/>
          <w:sz w:val="24"/>
          <w:szCs w:val="24"/>
          <w:u w:val="single"/>
        </w:rPr>
      </w:pPr>
      <w:r w:rsidRPr="00F96EBC">
        <w:rPr>
          <w:b/>
          <w:i/>
          <w:sz w:val="24"/>
          <w:szCs w:val="24"/>
          <w:u w:val="single"/>
        </w:rPr>
        <w:t>0</w:t>
      </w:r>
      <w:r w:rsidR="00BF4C13" w:rsidRPr="00F96EBC">
        <w:rPr>
          <w:b/>
          <w:i/>
          <w:sz w:val="24"/>
          <w:szCs w:val="24"/>
          <w:u w:val="single"/>
        </w:rPr>
        <w:t>4</w:t>
      </w:r>
      <w:r w:rsidRPr="00F96EBC">
        <w:rPr>
          <w:b/>
          <w:i/>
          <w:sz w:val="24"/>
          <w:szCs w:val="24"/>
          <w:u w:val="single"/>
        </w:rPr>
        <w:t xml:space="preserve"> </w:t>
      </w:r>
      <w:r w:rsidR="00C149C4">
        <w:rPr>
          <w:b/>
          <w:i/>
          <w:sz w:val="24"/>
          <w:szCs w:val="24"/>
          <w:u w:val="single"/>
        </w:rPr>
        <w:t>/</w:t>
      </w:r>
      <w:r w:rsidRPr="00F96EBC">
        <w:rPr>
          <w:b/>
          <w:i/>
          <w:sz w:val="24"/>
          <w:szCs w:val="24"/>
          <w:u w:val="single"/>
        </w:rPr>
        <w:t xml:space="preserve"> </w:t>
      </w:r>
      <w:r w:rsidR="00851318" w:rsidRPr="00F96EBC">
        <w:rPr>
          <w:b/>
          <w:i/>
          <w:sz w:val="24"/>
          <w:szCs w:val="24"/>
          <w:u w:val="single"/>
        </w:rPr>
        <w:t>201</w:t>
      </w:r>
      <w:r w:rsidR="005F7572" w:rsidRPr="00F96EBC">
        <w:rPr>
          <w:b/>
          <w:i/>
          <w:sz w:val="24"/>
          <w:szCs w:val="24"/>
          <w:u w:val="single"/>
        </w:rPr>
        <w:t>9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Niepowtarzalny kod identyfikacyjny typu wyrobu :</w:t>
      </w:r>
    </w:p>
    <w:p w:rsidR="00CE502F" w:rsidRPr="00F96EBC" w:rsidRDefault="00BF4C13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LOW-1887-10-</w:t>
      </w:r>
      <w:r w:rsidR="00C149C4">
        <w:rPr>
          <w:b/>
          <w:sz w:val="20"/>
          <w:szCs w:val="20"/>
        </w:rPr>
        <w:t>7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DATA produkcji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Numer produkcji </w:t>
      </w:r>
    </w:p>
    <w:p w:rsidR="00CE502F" w:rsidRPr="00F96EBC" w:rsidRDefault="009E74AC" w:rsidP="005F7572">
      <w:pPr>
        <w:pStyle w:val="Akapitzlist"/>
        <w:rPr>
          <w:sz w:val="20"/>
          <w:szCs w:val="20"/>
        </w:rPr>
      </w:pPr>
      <w:r w:rsidRPr="00F96EBC">
        <w:rPr>
          <w:sz w:val="20"/>
          <w:szCs w:val="20"/>
        </w:rPr>
        <w:t xml:space="preserve">Numer typu lub nazwa </w:t>
      </w:r>
      <w:r w:rsidR="008E4208">
        <w:rPr>
          <w:sz w:val="20"/>
          <w:szCs w:val="20"/>
        </w:rPr>
        <w:t>:</w:t>
      </w:r>
    </w:p>
    <w:p w:rsidR="00CE502F" w:rsidRPr="00F96EBC" w:rsidRDefault="00BF4C13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Wieszak obrotowy</w:t>
      </w:r>
      <w:r w:rsidR="00CE222F" w:rsidRPr="00F96EBC">
        <w:rPr>
          <w:b/>
          <w:sz w:val="20"/>
          <w:szCs w:val="20"/>
        </w:rPr>
        <w:t xml:space="preserve"> </w:t>
      </w:r>
      <w:r w:rsidR="00437C24">
        <w:rPr>
          <w:b/>
          <w:sz w:val="20"/>
          <w:szCs w:val="20"/>
        </w:rPr>
        <w:t>z elementem rozprężnym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Przeznaczenie i zastosowanie wyrobu :</w:t>
      </w:r>
    </w:p>
    <w:p w:rsidR="001E5234" w:rsidRPr="00F96EBC" w:rsidRDefault="001E5234" w:rsidP="001E5234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Do stosowania w budownictwie.</w:t>
      </w:r>
      <w:r w:rsidR="00F70167" w:rsidRPr="00F96EBC">
        <w:rPr>
          <w:b/>
          <w:sz w:val="20"/>
          <w:szCs w:val="20"/>
        </w:rPr>
        <w:t xml:space="preserve"> Do instalowania rusztu sufitów podwieszanych</w:t>
      </w:r>
    </w:p>
    <w:p w:rsidR="00123901" w:rsidRPr="00F96EBC" w:rsidRDefault="00123901" w:rsidP="00123901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Wieszaki i łączniki mogą być stosowane w warunkach środowiskowych klas A i B 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Nazwa i adres producenta:</w:t>
      </w:r>
    </w:p>
    <w:p w:rsidR="00E52EFC" w:rsidRPr="00F96EBC" w:rsidRDefault="00E52EFC" w:rsidP="00E52EFC">
      <w:pPr>
        <w:pStyle w:val="Akapitzlist"/>
        <w:rPr>
          <w:b/>
          <w:sz w:val="20"/>
          <w:szCs w:val="20"/>
          <w:lang w:val="en-US"/>
        </w:rPr>
      </w:pPr>
      <w:r w:rsidRPr="00F96EBC">
        <w:rPr>
          <w:b/>
          <w:sz w:val="20"/>
          <w:szCs w:val="20"/>
          <w:lang w:val="en-US"/>
        </w:rPr>
        <w:t>P.P.U.H. METAL-BERNAT II</w:t>
      </w:r>
    </w:p>
    <w:p w:rsidR="00E52EFC" w:rsidRPr="009665FF" w:rsidRDefault="00E52EFC" w:rsidP="009665F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Ryszard Bernat </w:t>
      </w:r>
      <w:r w:rsidR="009665FF">
        <w:rPr>
          <w:b/>
          <w:sz w:val="20"/>
          <w:szCs w:val="20"/>
        </w:rPr>
        <w:t xml:space="preserve">  </w:t>
      </w:r>
      <w:r w:rsidRPr="009665FF">
        <w:rPr>
          <w:b/>
          <w:sz w:val="20"/>
          <w:szCs w:val="20"/>
        </w:rPr>
        <w:t>42-20</w:t>
      </w:r>
      <w:r w:rsidR="005F7572" w:rsidRPr="009665FF">
        <w:rPr>
          <w:b/>
          <w:sz w:val="20"/>
          <w:szCs w:val="20"/>
        </w:rPr>
        <w:t>2</w:t>
      </w:r>
      <w:r w:rsidRPr="009665FF">
        <w:rPr>
          <w:b/>
          <w:sz w:val="20"/>
          <w:szCs w:val="20"/>
        </w:rPr>
        <w:t xml:space="preserve"> Częstochowa      ul. Reja 42</w:t>
      </w:r>
      <w:r w:rsidR="005F7572" w:rsidRPr="009665FF">
        <w:rPr>
          <w:b/>
          <w:sz w:val="20"/>
          <w:szCs w:val="20"/>
        </w:rPr>
        <w:t xml:space="preserve">   e-mail. biuro@metalbernat.com.pl</w:t>
      </w:r>
    </w:p>
    <w:p w:rsidR="00E52EFC" w:rsidRPr="009665FF" w:rsidRDefault="00E52EFC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stosownych przypadkach , nazwa i adres kontaktowy upoważnionego przedstawiciela :</w:t>
      </w:r>
      <w:r w:rsidRPr="009665FF">
        <w:rPr>
          <w:b/>
          <w:sz w:val="20"/>
          <w:szCs w:val="20"/>
        </w:rPr>
        <w:t>Nie dotyczy.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System lub systemy oceny i weryfikacji stałości właściwości użytkowych wyrobu</w:t>
      </w:r>
      <w:r w:rsidR="009665FF">
        <w:rPr>
          <w:sz w:val="20"/>
          <w:szCs w:val="20"/>
        </w:rPr>
        <w:t xml:space="preserve"> :</w:t>
      </w:r>
    </w:p>
    <w:p w:rsidR="009665FF" w:rsidRPr="009665FF" w:rsidRDefault="00E52EFC" w:rsidP="009665F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System 4 dla wszystkich istotnych charakterystyk</w:t>
      </w:r>
    </w:p>
    <w:p w:rsidR="009665FF" w:rsidRPr="009665FF" w:rsidRDefault="009665FF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Norma zharmonizowana       </w:t>
      </w:r>
      <w:r w:rsidRPr="009665FF">
        <w:rPr>
          <w:b/>
          <w:bCs/>
          <w:sz w:val="20"/>
          <w:szCs w:val="20"/>
        </w:rPr>
        <w:t>EN 13964:2014</w:t>
      </w:r>
      <w:r>
        <w:rPr>
          <w:b/>
          <w:bCs/>
          <w:sz w:val="20"/>
          <w:szCs w:val="20"/>
        </w:rPr>
        <w:t xml:space="preserve"> </w:t>
      </w:r>
    </w:p>
    <w:p w:rsidR="009665FF" w:rsidRPr="009665FF" w:rsidRDefault="009665FF" w:rsidP="009665FF">
      <w:pPr>
        <w:pStyle w:val="Akapitzlist"/>
        <w:rPr>
          <w:sz w:val="20"/>
          <w:szCs w:val="20"/>
        </w:rPr>
      </w:pPr>
      <w:r w:rsidRPr="009665FF">
        <w:rPr>
          <w:sz w:val="20"/>
          <w:szCs w:val="20"/>
        </w:rPr>
        <w:t xml:space="preserve">Jednostka lub jednostki notyfikowane </w:t>
      </w:r>
      <w:r w:rsidRPr="009665FF">
        <w:rPr>
          <w:b/>
        </w:rPr>
        <w:t>INSTYTUT TECHNIKI BUDOWLANEJ</w:t>
      </w:r>
      <w:r>
        <w:rPr>
          <w:b/>
        </w:rPr>
        <w:t xml:space="preserve">  (1488)</w:t>
      </w:r>
    </w:p>
    <w:p w:rsidR="00F70167" w:rsidRPr="009665FF" w:rsidRDefault="005F7572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665FF">
        <w:rPr>
          <w:sz w:val="20"/>
          <w:szCs w:val="20"/>
        </w:rPr>
        <w:t>Deklarowane właściwości użytkowe na podstawie badań przeprowadzone przez: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INSTYTUT TECHNIKI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Laboratorium okuć i ślusarki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 xml:space="preserve"> Certyfikat akredytacji nr AB 023</w:t>
      </w:r>
    </w:p>
    <w:p w:rsidR="000427D4" w:rsidRP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Raport z badań LOW01-1887/10/Z00OWN</w:t>
      </w:r>
    </w:p>
    <w:p w:rsidR="000427D4" w:rsidRPr="005F7572" w:rsidRDefault="000427D4" w:rsidP="005F7572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2737"/>
        <w:gridCol w:w="2819"/>
      </w:tblGrid>
      <w:tr w:rsidR="00CE502F" w:rsidRPr="00F96EBC" w:rsidTr="002C64B9">
        <w:tc>
          <w:tcPr>
            <w:tcW w:w="2860" w:type="dxa"/>
          </w:tcPr>
          <w:p w:rsidR="000427D4" w:rsidRPr="00F96EBC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Zasadnicze charakterystyki</w:t>
            </w:r>
          </w:p>
        </w:tc>
        <w:tc>
          <w:tcPr>
            <w:tcW w:w="2822" w:type="dxa"/>
          </w:tcPr>
          <w:p w:rsidR="000427D4" w:rsidRPr="00F96EBC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Właściwości użytkowe</w:t>
            </w:r>
          </w:p>
        </w:tc>
        <w:tc>
          <w:tcPr>
            <w:tcW w:w="2886" w:type="dxa"/>
          </w:tcPr>
          <w:p w:rsidR="000427D4" w:rsidRPr="00F96EBC" w:rsidRDefault="00CE502F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Zharmonizowana specyfikacja techniczna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Rekcja na ogień</w:t>
            </w:r>
          </w:p>
          <w:p w:rsidR="002C64B9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(produkt nieosłonięty)</w:t>
            </w:r>
          </w:p>
        </w:tc>
        <w:tc>
          <w:tcPr>
            <w:tcW w:w="2822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Klasa  A 1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Dopuszc</w:t>
            </w:r>
            <w:r w:rsidR="00126327" w:rsidRPr="00F96EBC">
              <w:rPr>
                <w:b/>
                <w:sz w:val="20"/>
                <w:szCs w:val="20"/>
              </w:rPr>
              <w:t>z</w:t>
            </w:r>
            <w:r w:rsidRPr="00F96EBC">
              <w:rPr>
                <w:b/>
                <w:sz w:val="20"/>
                <w:szCs w:val="20"/>
              </w:rPr>
              <w:t>alne obciążenie użytkowe :</w:t>
            </w:r>
          </w:p>
          <w:p w:rsidR="00126327" w:rsidRPr="00F96EBC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Grubość blachy</w:t>
            </w:r>
            <w:r w:rsidR="00BF4C13" w:rsidRPr="00F96EBC">
              <w:rPr>
                <w:b/>
                <w:sz w:val="20"/>
                <w:szCs w:val="20"/>
              </w:rPr>
              <w:t xml:space="preserve"> 0,</w:t>
            </w:r>
            <w:r w:rsidR="00C149C4">
              <w:rPr>
                <w:b/>
                <w:sz w:val="20"/>
                <w:szCs w:val="20"/>
              </w:rPr>
              <w:t>65</w:t>
            </w:r>
            <w:r w:rsidR="001E528C" w:rsidRPr="00F96EBC">
              <w:rPr>
                <w:b/>
                <w:sz w:val="20"/>
                <w:szCs w:val="20"/>
              </w:rPr>
              <w:t>mm</w:t>
            </w:r>
            <w:r w:rsidRPr="00F96E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</w:tcPr>
          <w:p w:rsidR="000427D4" w:rsidRPr="00F96EBC" w:rsidRDefault="00BF4C13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3</w:t>
            </w:r>
            <w:r w:rsidR="00C149C4">
              <w:rPr>
                <w:b/>
                <w:sz w:val="20"/>
                <w:szCs w:val="20"/>
              </w:rPr>
              <w:t>27</w:t>
            </w:r>
            <w:r w:rsidR="00FB2E95" w:rsidRPr="00F96EBC">
              <w:rPr>
                <w:b/>
                <w:sz w:val="20"/>
                <w:szCs w:val="20"/>
              </w:rPr>
              <w:t xml:space="preserve"> </w:t>
            </w:r>
            <w:r w:rsidR="001E528C" w:rsidRPr="00F96EB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Obciążenie niszczące</w:t>
            </w:r>
          </w:p>
          <w:p w:rsidR="001E528C" w:rsidRPr="00F96EBC" w:rsidRDefault="00126327" w:rsidP="001E528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Grubość blachy:</w:t>
            </w:r>
            <w:r w:rsidR="00BF4C13" w:rsidRPr="00F96EBC">
              <w:rPr>
                <w:b/>
                <w:sz w:val="20"/>
                <w:szCs w:val="20"/>
              </w:rPr>
              <w:t>0,</w:t>
            </w:r>
            <w:r w:rsidR="00C149C4">
              <w:rPr>
                <w:b/>
                <w:sz w:val="20"/>
                <w:szCs w:val="20"/>
              </w:rPr>
              <w:t>65</w:t>
            </w:r>
            <w:bookmarkStart w:id="0" w:name="_GoBack"/>
            <w:bookmarkEnd w:id="0"/>
            <w:r w:rsidR="001E528C" w:rsidRPr="00F96EBC">
              <w:rPr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2822" w:type="dxa"/>
          </w:tcPr>
          <w:p w:rsidR="000427D4" w:rsidRPr="00F96EBC" w:rsidRDefault="00C149C4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  <w:r w:rsidR="001E528C" w:rsidRPr="00F96EBC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2C64B9" w:rsidRPr="00F96EBC" w:rsidTr="002C64B9">
        <w:tc>
          <w:tcPr>
            <w:tcW w:w="2860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TRWAŁOŚĆ</w:t>
            </w:r>
          </w:p>
        </w:tc>
        <w:tc>
          <w:tcPr>
            <w:tcW w:w="2822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Klasa  B</w:t>
            </w:r>
          </w:p>
        </w:tc>
        <w:tc>
          <w:tcPr>
            <w:tcW w:w="2886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</w:tbl>
    <w:p w:rsidR="005F7572" w:rsidRDefault="005F7572" w:rsidP="00F96EBC"/>
    <w:p w:rsidR="005F7572" w:rsidRPr="00F96EBC" w:rsidRDefault="005F7572" w:rsidP="005F75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przypadku deklaracji właściwości użytkowych dotyczącej wyrobu budowlanego , dla którego wydana została europejska ocena techniczna :</w:t>
      </w:r>
    </w:p>
    <w:p w:rsidR="00126327" w:rsidRPr="00F96EBC" w:rsidRDefault="005F7572" w:rsidP="005F7572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Nie dotyczy.</w:t>
      </w:r>
    </w:p>
    <w:p w:rsidR="008606AE" w:rsidRPr="00F96EBC" w:rsidRDefault="00C11A05" w:rsidP="00C11A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Właściwości użytkowe określone powyżej wyrobu są zgodne z zestawieniem deklarowanych właściwości użytkowych . Niniejsza deklaracja właściwości użytkowych wydana zostaje zgodnie z rozporządzeniem (UE) nr 305/2011 na wyłączną odpowiedzialność producenta określonego powyżej.</w:t>
      </w:r>
    </w:p>
    <w:p w:rsidR="001E528C" w:rsidRDefault="001E528C" w:rsidP="000427D4">
      <w:pPr>
        <w:pStyle w:val="Akapitzlist"/>
      </w:pPr>
    </w:p>
    <w:p w:rsidR="00A01608" w:rsidRPr="00F96EBC" w:rsidRDefault="00BE49F0" w:rsidP="00F9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Częstochowa  dn.  </w:t>
      </w:r>
      <w:r w:rsidR="00C11A05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C11A05">
        <w:rPr>
          <w:b/>
          <w:sz w:val="24"/>
          <w:szCs w:val="24"/>
        </w:rPr>
        <w:t>9</w:t>
      </w:r>
      <w:r w:rsidR="00A01608">
        <w:rPr>
          <w:b/>
          <w:sz w:val="24"/>
          <w:szCs w:val="24"/>
        </w:rPr>
        <w:t>.201</w:t>
      </w:r>
      <w:r w:rsidR="00C11A05">
        <w:rPr>
          <w:b/>
          <w:sz w:val="24"/>
          <w:szCs w:val="24"/>
        </w:rPr>
        <w:t>9</w:t>
      </w:r>
    </w:p>
    <w:sectPr w:rsidR="00A01608" w:rsidRPr="00F96EBC" w:rsidSect="00FA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28" w:rsidRDefault="00A91628" w:rsidP="00586919">
      <w:pPr>
        <w:spacing w:after="0" w:line="240" w:lineRule="auto"/>
      </w:pPr>
      <w:r>
        <w:separator/>
      </w:r>
    </w:p>
  </w:endnote>
  <w:endnote w:type="continuationSeparator" w:id="0">
    <w:p w:rsidR="00A91628" w:rsidRDefault="00A91628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28" w:rsidRDefault="00A91628" w:rsidP="00586919">
      <w:pPr>
        <w:spacing w:after="0" w:line="240" w:lineRule="auto"/>
      </w:pPr>
      <w:r>
        <w:separator/>
      </w:r>
    </w:p>
  </w:footnote>
  <w:footnote w:type="continuationSeparator" w:id="0">
    <w:p w:rsidR="00A91628" w:rsidRDefault="00A91628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5DA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D79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C"/>
    <w:rsid w:val="000427D4"/>
    <w:rsid w:val="00123901"/>
    <w:rsid w:val="00126327"/>
    <w:rsid w:val="001E5234"/>
    <w:rsid w:val="001E528C"/>
    <w:rsid w:val="0021268F"/>
    <w:rsid w:val="002968F1"/>
    <w:rsid w:val="002B4451"/>
    <w:rsid w:val="002C64B9"/>
    <w:rsid w:val="002E71D3"/>
    <w:rsid w:val="00405BC7"/>
    <w:rsid w:val="00437C24"/>
    <w:rsid w:val="004678AE"/>
    <w:rsid w:val="00586919"/>
    <w:rsid w:val="005C63CE"/>
    <w:rsid w:val="005F7572"/>
    <w:rsid w:val="00600A3A"/>
    <w:rsid w:val="006D34EC"/>
    <w:rsid w:val="007339BE"/>
    <w:rsid w:val="007E6B50"/>
    <w:rsid w:val="00851318"/>
    <w:rsid w:val="008606AE"/>
    <w:rsid w:val="008E4208"/>
    <w:rsid w:val="009107F1"/>
    <w:rsid w:val="009665FF"/>
    <w:rsid w:val="009E74AC"/>
    <w:rsid w:val="00A01608"/>
    <w:rsid w:val="00A12103"/>
    <w:rsid w:val="00A91628"/>
    <w:rsid w:val="00AF27B9"/>
    <w:rsid w:val="00B72668"/>
    <w:rsid w:val="00BE49F0"/>
    <w:rsid w:val="00BF4C13"/>
    <w:rsid w:val="00C11A05"/>
    <w:rsid w:val="00C149C4"/>
    <w:rsid w:val="00CE222F"/>
    <w:rsid w:val="00CE502F"/>
    <w:rsid w:val="00D34A09"/>
    <w:rsid w:val="00E52EFC"/>
    <w:rsid w:val="00E90D44"/>
    <w:rsid w:val="00E958C1"/>
    <w:rsid w:val="00F54A9C"/>
    <w:rsid w:val="00F70167"/>
    <w:rsid w:val="00F91A84"/>
    <w:rsid w:val="00F96EBC"/>
    <w:rsid w:val="00FA7332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EA156"/>
  <w15:docId w15:val="{B16998B5-346B-454B-BCEF-4D476037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AC"/>
    <w:pPr>
      <w:ind w:left="720"/>
      <w:contextualSpacing/>
    </w:pPr>
  </w:style>
  <w:style w:type="table" w:styleId="Tabela-Siatka">
    <w:name w:val="Table Grid"/>
    <w:basedOn w:val="Standardowy"/>
    <w:uiPriority w:val="59"/>
    <w:rsid w:val="0004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19"/>
  </w:style>
  <w:style w:type="paragraph" w:styleId="Stopka">
    <w:name w:val="footer"/>
    <w:basedOn w:val="Normalny"/>
    <w:link w:val="Stopka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88B7-8E34-47C0-83E7-CA21062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MetalBernat</dc:creator>
  <cp:lastModifiedBy>Ryszard Bernat</cp:lastModifiedBy>
  <cp:revision>2</cp:revision>
  <cp:lastPrinted>2019-09-23T13:18:00Z</cp:lastPrinted>
  <dcterms:created xsi:type="dcterms:W3CDTF">2019-09-24T09:14:00Z</dcterms:created>
  <dcterms:modified xsi:type="dcterms:W3CDTF">2019-09-24T09:14:00Z</dcterms:modified>
</cp:coreProperties>
</file>